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3D2B"/>
          <w:sz w:val="40"/>
        </w:rPr>
        <w:t>Law firm marketing plan</w:t>
      </w:r>
    </w:p>
    <w:p>
      <w:r>
        <w:t>Firm: ________     Prepared by: ________     Date: ________</w:t>
      </w:r>
    </w:p>
    <w:p>
      <w:pPr>
        <w:keepNext/>
        <w:spacing w:before="180"/>
      </w:pPr>
      <w:r>
        <w:rPr>
          <w:b/>
          <w:color w:val="0D3D2B"/>
          <w:sz w:val="24"/>
        </w:rPr>
        <w:t>Goal</w:t>
      </w:r>
    </w:p>
    <w:p>
      <w:r>
        <w:t>Sign ________ more ________ cases a month from ________ by ________. Owner: ________.</w:t>
      </w:r>
    </w:p>
    <w:p>
      <w:r>
        <w:t>At an average fee of ________ a case, that is ________ in fees a month.</w:t>
      </w:r>
    </w:p>
    <w:p>
      <w:pPr>
        <w:keepNext/>
        <w:spacing w:before="180"/>
      </w:pPr>
      <w:r>
        <w:rPr>
          <w:b/>
          <w:color w:val="0D3D2B"/>
          <w:sz w:val="24"/>
        </w:rPr>
        <w:t>Budget and channels</w:t>
      </w:r>
    </w:p>
    <w:p>
      <w:r>
        <w:t>Monthly budget: ________. Fixed until ________ (the 90-day review date). Owner: ________.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/>
            <w:r>
              <w:rPr>
                <w:b/>
              </w:rPr>
              <w:t>Channel</w:t>
            </w:r>
          </w:p>
        </w:tc>
        <w:tc>
          <w:tcPr>
            <w:tcW w:type="dxa" w:w="1987"/>
          </w:tcPr>
          <w:p>
            <w:r/>
            <w:r>
              <w:rPr>
                <w:b/>
              </w:rPr>
              <w:t>Monthly spend</w:t>
            </w:r>
          </w:p>
        </w:tc>
        <w:tc>
          <w:tcPr>
            <w:tcW w:type="dxa" w:w="1987"/>
          </w:tcPr>
          <w:p>
            <w:r/>
            <w:r>
              <w:rPr>
                <w:b/>
              </w:rPr>
              <w:t>Leads expected</w:t>
            </w:r>
          </w:p>
        </w:tc>
        <w:tc>
          <w:tcPr>
            <w:tcW w:type="dxa" w:w="1987"/>
          </w:tcPr>
          <w:p>
            <w:r/>
            <w:r>
              <w:rPr>
                <w:b/>
              </w:rPr>
              <w:t>Share that sign</w:t>
            </w:r>
          </w:p>
        </w:tc>
        <w:tc>
          <w:tcPr>
            <w:tcW w:type="dxa" w:w="1987"/>
          </w:tcPr>
          <w:p>
            <w:r/>
            <w:r>
              <w:rPr>
                <w:b/>
              </w:rPr>
              <w:t>Cost per signed case</w:t>
            </w:r>
          </w:p>
        </w:tc>
      </w:tr>
      <w:tr>
        <w:trPr>
          <w:trHeight w:val="432"/>
        </w:trPr>
        <w:tc>
          <w:tcPr>
            <w:tcW w:type="dxa" w:w="1987"/>
          </w:tcPr>
          <w:p>
            <w:r>
              <w:t>Google Ads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432"/>
        </w:trPr>
        <w:tc>
          <w:tcPr>
            <w:tcW w:type="dxa" w:w="1987"/>
          </w:tcPr>
          <w:p>
            <w:r>
              <w:t>Local Services Ads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432"/>
        </w:trPr>
        <w:tc>
          <w:tcPr>
            <w:tcW w:type="dxa" w:w="1987"/>
          </w:tcPr>
          <w:p>
            <w:r>
              <w:t>Meta ads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432"/>
        </w:trPr>
        <w:tc>
          <w:tcPr>
            <w:tcW w:type="dxa" w:w="1987"/>
          </w:tcPr>
          <w:p>
            <w:r>
              <w:t>SEO and Google Business Profile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432"/>
        </w:trPr>
        <w:tc>
          <w:tcPr>
            <w:tcW w:type="dxa" w:w="1987"/>
          </w:tcPr>
          <w:p>
            <w:r>
              <w:t>Referrals and relationships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  <w:tr>
        <w:trPr>
          <w:trHeight w:val="432"/>
        </w:trPr>
        <w:tc>
          <w:tcPr>
            <w:tcW w:type="dxa" w:w="1987"/>
          </w:tcPr>
          <w:p>
            <w:r>
              <w:t>Other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</w:tbl>
    <w:p>
      <w:r>
        <w:t>Cost per signed case is spend divided by signed cases. Count agency fees and tools, not only ad spend.</w:t>
      </w:r>
    </w:p>
    <w:p>
      <w:pPr>
        <w:keepNext/>
        <w:spacing w:before="180"/>
      </w:pPr>
      <w:r>
        <w:rPr>
          <w:b/>
          <w:color w:val="0D3D2B"/>
          <w:sz w:val="24"/>
        </w:rPr>
        <w:t>Intake</w:t>
      </w:r>
    </w:p>
    <w:p>
      <w:r>
        <w:t>Target reply time for every new inquiry: ________. Owner: ________.</w:t>
      </w:r>
    </w:p>
    <w:p>
      <w:r>
        <w:t>Calls and forms after hours are answered by: ________.</w:t>
      </w:r>
    </w:p>
    <w:p>
      <w:r>
        <w:t>CRM where every inquiry and its source are saved: ________.</w:t>
      </w:r>
    </w:p>
    <w:p>
      <w:pPr>
        <w:keepNext/>
        <w:spacing w:before="180"/>
      </w:pPr>
      <w:r>
        <w:rPr>
          <w:b/>
          <w:color w:val="0D3D2B"/>
          <w:sz w:val="24"/>
        </w:rPr>
        <w:t>Tracking</w:t>
      </w:r>
    </w:p>
    <w:p>
      <w:r>
        <w:t>Tick what is in place:   [  ] Call tracking   [  ] Form tracking into the CRM   [  ] A “How did you hear about us?” field   [  ] A date set for the monthly review</w:t>
      </w:r>
    </w:p>
    <w:p>
      <w:r>
        <w:t>Source saved in: ________. Owner: ________.</w:t>
      </w:r>
    </w:p>
    <w:p>
      <w:pPr>
        <w:keepNext/>
        <w:spacing w:before="180"/>
      </w:pPr>
      <w:r>
        <w:rPr>
          <w:b/>
          <w:color w:val="0D3D2B"/>
          <w:sz w:val="24"/>
        </w:rPr>
        <w:t>Next 90 days</w:t>
      </w:r>
    </w:p>
    <w:p>
      <w:r>
        <w:t>Month 1 (fix what catches leads): ________________________________</w:t>
      </w:r>
    </w:p>
    <w:p>
      <w:r>
        <w:t>Month 2 (run one channel): ________________________________</w:t>
      </w:r>
    </w:p>
    <w:p>
      <w:r>
        <w:t>Month 3 (read the numbers): ________________________________</w:t>
      </w:r>
    </w:p>
    <w:p>
      <w:pPr>
        <w:keepNext/>
        <w:spacing w:before="180"/>
      </w:pPr>
      <w:r>
        <w:rPr>
          <w:b/>
          <w:color w:val="0D3D2B"/>
          <w:sz w:val="24"/>
        </w:rPr>
        <w:t>What we review each month</w:t>
      </w:r>
    </w:p>
    <w:p>
      <w:r>
        <w:t>On the same day each month, check leads by source, reply time to new inquiries, consultations booked, signed cases by source and cost per signed case.</w:t>
      </w:r>
    </w:p>
    <w:p>
      <w:r>
        <w:t>________ runs the review on ________ and writes down keep, change or stop for each channel.</w:t>
      </w:r>
    </w:p>
    <w:p>
      <w:pPr>
        <w:spacing w:before="240"/>
      </w:pPr>
      <w:r>
        <w:rPr>
          <w:color w:val="666666"/>
          <w:sz w:val="16"/>
        </w:rPr>
        <w:t>Blank template from naelar.com/guides/law-firm-marketing-plan. The plan builder on that page fills this in for you.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