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Family law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Is it safe for us to call, text or email you?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     ☐ Only at certain times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kind of matter is it?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Divorce     ☐ Child custody     ☐ Child or spousal support     ☐ Protective order     ☐ Something else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happened?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Family law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Is it safe to call, text or email you at this number? Can we leave a message?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Safe to call     ☐ Safe to text     ☐ Safe to email     ☐ Safe to leave a message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Full names of the other people or companies involved (the opposing parties)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Anyone else connected to this matter, such as a witness, employer, landlord or insurance company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What kind of matter is it?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Divorce     ☐ Child custody     ☐ Child or spousal support     ☐ Protective order     ☐ Something else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Children involved: names and ages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Any existing court orders (custody, support, protective order)? The court and case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Has the other person already filed anything or hired an attorney?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Is there any safety concern for you or the children right now?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In your own words, what happened and what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Date of marriage and date of separation, if either applies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Any court dates coming up? Date, court and case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22.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23.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24.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25.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26.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