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Criminal defense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Is the person charged in custody now?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In custody     ☐ Released     ☐ Not sure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happened?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☐ </w:t>
      </w:r>
      <w:r>
        <w:rPr>
          <w:rFonts w:ascii="Calibri" w:hAnsi="Calibri" w:cs="Calibri"/>
        </w:rPr>
        <w:t xml:space="preserve">It is OK to text me about my inquiry (optional)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Criminal defense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Who is calling: the person charged, or a family member or friend? If it is not the person charged, their name and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Full names of the other people or companies involved (the opposing parties)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Anyone else connected to this matter, such as a witness, employer, landlord or insurance company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Custody status: in custody or released? If released, on bail or on their own promise to appear?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In custody     ☐ Released     ☐ Not sure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What is the charge, or the reason for the arrest?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Which court, and the case number if you know it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If in custody: which jail, the booking number, and any bail amount set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Any other open cases, or probation or parole?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In your own words, what happened and what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Date of the arrest or incident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Next court date and time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22.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23.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24.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25.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26.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